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A0A0C" w:rsidRPr="008A0A0C" w14:paraId="06DEC734" w14:textId="77777777" w:rsidTr="00D17DA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5C8B05" w14:textId="77777777" w:rsidR="00D459BA" w:rsidRPr="008A0A0C" w:rsidRDefault="00D459BA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0A0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C4DFC8E" w14:textId="77777777" w:rsidR="00D459BA" w:rsidRPr="00B567DC" w:rsidRDefault="00D459BA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aps/>
                <w:color w:val="000000" w:themeColor="text1"/>
                <w:sz w:val="20"/>
                <w:szCs w:val="20"/>
              </w:rPr>
              <w:t xml:space="preserve">Informacijski sustavi u turizmu i ugostiteljstvu </w:t>
            </w:r>
          </w:p>
        </w:tc>
      </w:tr>
      <w:tr w:rsidR="008A0A0C" w:rsidRPr="008A0A0C" w14:paraId="1DFF4E1A" w14:textId="77777777" w:rsidTr="00D17DA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8CD3DC" w14:textId="77777777" w:rsidR="00D459BA" w:rsidRPr="00B567DC" w:rsidRDefault="00D459BA" w:rsidP="00D17DA1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67DC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85AB7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b/>
                <w:color w:val="000000" w:themeColor="text1"/>
                <w:sz w:val="20"/>
                <w:szCs w:val="20"/>
              </w:rPr>
              <w:t>ECT201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ACF65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476D2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A0A0C" w:rsidRPr="008A0A0C" w14:paraId="412A4A22" w14:textId="77777777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3FFEE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B6F4D" w14:textId="77777777" w:rsidR="00D459BA" w:rsidRPr="00B567DC" w:rsidRDefault="00466BC2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Izv.prof</w:t>
            </w:r>
            <w:r w:rsidR="00D459BA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.dr.sc.</w:t>
            </w:r>
            <w:r w:rsidR="000C4DD7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459BA"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Daniela Garbin Praničević</w:t>
            </w:r>
          </w:p>
          <w:p w14:paraId="255E280D" w14:textId="3DFD9645" w:rsidR="00487E57" w:rsidRPr="00B567DC" w:rsidRDefault="00C7395D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Izv.prof.dr.sc.Marko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33455A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8643D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8A0A0C" w:rsidRPr="008A0A0C" w14:paraId="22BE15A8" w14:textId="77777777" w:rsidTr="00D17DA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AC941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7805B" w14:textId="194D2A52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C3F04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6EAF4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06DD4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123A08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8FA7A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8A0A0C" w:rsidRPr="008A0A0C" w14:paraId="062C7364" w14:textId="77777777" w:rsidTr="00D17DA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180E8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B2AEE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3AE6F8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BB9141" w14:textId="4A00D9AF" w:rsidR="00D459BA" w:rsidRPr="00B567DC" w:rsidRDefault="00977C25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C070A9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AEDB95" w14:textId="1F4BE4E5" w:rsidR="00D459BA" w:rsidRPr="00B567DC" w:rsidRDefault="00977C25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2ADB51" w14:textId="77777777" w:rsidR="00D459BA" w:rsidRPr="00B567DC" w:rsidRDefault="00D459BA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6F7B64E8" w14:textId="77777777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53894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78E91" w14:textId="77777777" w:rsidR="00D459BA" w:rsidRPr="00B567DC" w:rsidRDefault="00D459BA" w:rsidP="00D17DA1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B515AF" w14:textId="77777777" w:rsidR="00D459BA" w:rsidRPr="00B567DC" w:rsidRDefault="00D459BA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0DBF95" w14:textId="3D98EDF2" w:rsidR="00D459BA" w:rsidRPr="00B567DC" w:rsidRDefault="00487E57" w:rsidP="000C4DD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8A0A0C" w:rsidRPr="008A0A0C" w14:paraId="4F2D4008" w14:textId="77777777" w:rsidTr="00D17DA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BDB17C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A0A0C" w:rsidRPr="008A0A0C" w14:paraId="7BC4A7E7" w14:textId="77777777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FE5909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AA77D9" w14:textId="77777777" w:rsidR="00D459BA" w:rsidRPr="00B567DC" w:rsidRDefault="001475E5" w:rsidP="001475E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Razvijanje vještina primjene informacijsko komunikacijskih tehnologija (IKT) 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u turizmu i ugostiteljstvu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 Razumijevanje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funkcioniranja informacijskih sus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tava u turizmu i ugostiteljstvu.</w:t>
            </w:r>
          </w:p>
        </w:tc>
      </w:tr>
      <w:tr w:rsidR="008A0A0C" w:rsidRPr="008A0A0C" w14:paraId="3EA46764" w14:textId="77777777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6A5496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3BC82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7A227D" w14:textId="77777777" w:rsidR="002260F3" w:rsidRPr="00B567DC" w:rsidRDefault="002260F3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89D03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  <w:p w14:paraId="2E06317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52F923C1" w14:textId="77777777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F33E8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17172E" w14:textId="77777777" w:rsidR="006B03DD" w:rsidRPr="00B567DC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Ishod učenja predmeta:</w:t>
            </w:r>
          </w:p>
          <w:p w14:paraId="1CE13FFE" w14:textId="77777777" w:rsidR="00D459BA" w:rsidRPr="00B567DC" w:rsidRDefault="00D459BA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Analizirati suvremena tehnološka rješenj</w:t>
            </w:r>
            <w:r w:rsidR="00A741EC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a u kontekstu turističke prakse.</w:t>
            </w:r>
          </w:p>
          <w:p w14:paraId="0860A58E" w14:textId="77777777" w:rsidR="00A741EC" w:rsidRPr="00B567DC" w:rsidRDefault="00A741EC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7EBBE77D" w14:textId="77777777" w:rsidR="001F793D" w:rsidRPr="00B567DC" w:rsidRDefault="001F793D" w:rsidP="00A741EC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Pojedinačni ishodi</w:t>
            </w:r>
            <w:r w:rsidR="006B03DD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predmeta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9AC9B60" w14:textId="77777777" w:rsidR="00D459BA" w:rsidRPr="00B567DC" w:rsidRDefault="00D459BA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Identificirati segmente upravljanja hotelom koje informatička tehnologija može unaprijediti</w:t>
            </w:r>
          </w:p>
          <w:p w14:paraId="3DD17A2E" w14:textId="77777777" w:rsidR="00D459BA" w:rsidRPr="00B567DC" w:rsidRDefault="003802C5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ocijeniti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primjenjivost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različitih tehnoloških rješenja u poslovni sustav dionika  iz turizma i ugostiteljstva</w:t>
            </w:r>
          </w:p>
          <w:p w14:paraId="28491B6B" w14:textId="77777777" w:rsidR="00D459BA" w:rsidRPr="00B567DC" w:rsidRDefault="00132466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usvojiti</w:t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osnovne vještine korištenja informatičkih tehnologija u turizmu u ugostiteljstvu</w:t>
            </w:r>
          </w:p>
          <w:p w14:paraId="17AD9025" w14:textId="77777777" w:rsidR="00D459BA" w:rsidRPr="00B567DC" w:rsidRDefault="00D459BA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samostalno pretraživati demo verzije tehnoloških rješenja dostupnih putem  Interneta, identificirati problem iz hotelske prakse koje promatrana tehnološka rješenja mogu sasvim ili djelomično riješiti</w:t>
            </w:r>
          </w:p>
          <w:p w14:paraId="787F9EB9" w14:textId="77777777" w:rsidR="00D459BA" w:rsidRPr="00B567DC" w:rsidRDefault="00D459BA" w:rsidP="00A741E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procijeniti relevantnost pojedinih tehnoloških rješenja za turizam i ugostiteljstvu</w:t>
            </w:r>
            <w:r w:rsidR="006B03DD" w:rsidRPr="00B567DC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.</w:t>
            </w:r>
          </w:p>
        </w:tc>
      </w:tr>
      <w:tr w:rsidR="008A0A0C" w:rsidRPr="008A0A0C" w14:paraId="70900792" w14:textId="77777777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DD8964" w14:textId="4E8A76E9" w:rsidR="00F46AA3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250AC2E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F2061D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99C4C5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5D5637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100B2F8" w14:textId="13C14018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A31DFA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893F71" w14:textId="7777777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C49076" w14:textId="3353AD2A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26F94E" w14:textId="6E36DF07" w:rsidR="00F46AA3" w:rsidRPr="00B567DC" w:rsidRDefault="00F46AA3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170A80" w14:textId="77777777" w:rsidR="00D459BA" w:rsidRPr="00B567DC" w:rsidRDefault="00D459BA" w:rsidP="00F46AA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B567DC" w:rsidRPr="00B567DC" w14:paraId="16B74E07" w14:textId="77777777" w:rsidTr="00834CDA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FEC98D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2B0764E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567DC" w:rsidRPr="00B567DC" w14:paraId="1DD53C52" w14:textId="77777777" w:rsidTr="00834CDA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139252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853355D" w14:textId="77777777" w:rsidR="00D459BA" w:rsidRPr="00B567DC" w:rsidRDefault="00D459BA" w:rsidP="0076353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B3315B8" w14:textId="77777777" w:rsidR="00D459BA" w:rsidRPr="00B567DC" w:rsidRDefault="00D459BA" w:rsidP="007635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1D4DAA8" w14:textId="77777777" w:rsidR="00D459BA" w:rsidRPr="00B567DC" w:rsidRDefault="00763530" w:rsidP="0076353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D459BA"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ati</w:t>
                  </w:r>
                </w:p>
              </w:tc>
            </w:tr>
            <w:tr w:rsidR="00B567DC" w:rsidRPr="00B567DC" w14:paraId="5A776539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877CEBD" w14:textId="267D071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e-turizam kao interakcija IKT i turizma</w:t>
                  </w:r>
                  <w:bookmarkStart w:id="0" w:name="_GoBack"/>
                  <w:bookmarkEnd w:id="0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742DDEF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B48F948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praktični dio predmeta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99028B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3FACD356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1732D00" w14:textId="2585CA62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IKT na potražnju u turizmu (eDemand)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A92250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3A44B9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1A: </w:t>
                  </w:r>
                </w:p>
                <w:p w14:paraId="10F416C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</w:t>
                  </w:r>
                </w:p>
                <w:p w14:paraId="7F1B8C7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EE9855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1C86FF34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43472B1" w14:textId="69B2D2E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Utjecaj IKT na ponudu u turizmu (eSupply) / </w:t>
                  </w: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Predavač iz prakse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B20D21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5284B0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1B:</w:t>
                  </w:r>
                </w:p>
                <w:p w14:paraId="35D3AF8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web mjesta hotelskih mjesta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50283C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0AE0D070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1F93C6B" w14:textId="7B0FB1D3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IKT u funkciji upravljanja sustavom avio tvrtki (eAirlines)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18F962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C7F783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2A: </w:t>
                  </w:r>
                </w:p>
                <w:p w14:paraId="113382A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</w:t>
                  </w:r>
                </w:p>
                <w:p w14:paraId="00278AF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80A36B1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F9A2B3D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DA91A03" w14:textId="2425ECE8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u sustavu  turoperatora  (eTour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57E506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5F9D46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2B:</w:t>
                  </w:r>
                </w:p>
                <w:p w14:paraId="1C560FE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i usporedba Internet distribucijskih sustava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CAC7891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7B41730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879B7D4" w14:textId="5DFE407E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IKT u funkciji upravljanja  putničkim agencijama (eTravel agencies)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408DEC73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FB4C69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3A:</w:t>
                  </w:r>
                </w:p>
                <w:p w14:paraId="7533DF14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14:paraId="6201FA00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0E0B60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3B78445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2EA74D0" w14:textId="7DFD1529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i razvoja  turističke destinacije (eDestinations)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79035D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BD975A6" w14:textId="77777777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3B:</w:t>
                  </w:r>
                </w:p>
                <w:p w14:paraId="30831202" w14:textId="77777777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</w:t>
                  </w:r>
                </w:p>
                <w:p w14:paraId="526E509F" w14:textId="37C94C01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D17C398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42F2D105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25A3430" w14:textId="40759D54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9910F93" w14:textId="0649ACBF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67E3B29" w14:textId="2C2237F4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3B0712F" w14:textId="085D15B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567DC" w:rsidRPr="00B567DC" w14:paraId="14E5611A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D9FBBBE" w14:textId="77777777" w:rsidR="00487E57" w:rsidRPr="00B567DC" w:rsidRDefault="00487E57" w:rsidP="00E53921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u funkciji upravljanja u hotelijerstvu</w:t>
                  </w:r>
                </w:p>
                <w:p w14:paraId="78498873" w14:textId="63F23832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(Gost predavač iz prakse)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804A99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5EB3C4F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4A:</w:t>
                  </w:r>
                </w:p>
                <w:p w14:paraId="4C75617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II</w:t>
                  </w:r>
                </w:p>
                <w:p w14:paraId="4E29DA7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6AFE4B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0C6D85C4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52D3F8B" w14:textId="5E62BDA3" w:rsidR="00487E57" w:rsidRPr="00B567DC" w:rsidRDefault="00487E57" w:rsidP="00B45C6A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Informatizacija hotelskih funkcija prednjeg ureda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3EB59F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6E7217C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4B</w:t>
                  </w:r>
                </w:p>
                <w:p w14:paraId="4BFC7A3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GDS Amadeus II</w:t>
                  </w:r>
                </w:p>
                <w:p w14:paraId="2FE8BC70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E91DA3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22F1D602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0B16780" w14:textId="0D12108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Informatizacija hotelskih funkcija pozadinskog ureda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0DC754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48C5EE9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5A:</w:t>
                  </w:r>
                </w:p>
                <w:p w14:paraId="5F0C99A5" w14:textId="2065FBA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Dodatni zadatak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6F3932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1829EEB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2ABCFF6" w14:textId="5EFF4419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Važnost povezivanja funkcija oba ureda </w:t>
                  </w:r>
                  <w:r w:rsidRPr="00B567DC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Predavač iz prakse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455EF6B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FCE8BEF" w14:textId="77777777" w:rsidR="00487E57" w:rsidRPr="00B567DC" w:rsidRDefault="00487E57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5B:</w:t>
                  </w:r>
                </w:p>
                <w:p w14:paraId="61DB50E3" w14:textId="4062911E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5BAFCD7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32050117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B177CE7" w14:textId="3CAF7886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i preustroj poslovnih procesa u turizmu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7F1F9A75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A75741C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6A:</w:t>
                  </w:r>
                </w:p>
                <w:p w14:paraId="6582FF8D" w14:textId="51741666" w:rsidR="00487E57" w:rsidRPr="00B567DC" w:rsidRDefault="00487E57" w:rsidP="00487E5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Dodatni zadatak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D92C10D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63BCCAB6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507A274" w14:textId="32AF83A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Smart destinacije, preduvjeti i obilježja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10F0007A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24F14F8" w14:textId="77777777" w:rsidR="00487E57" w:rsidRPr="00B567DC" w:rsidRDefault="00487E57" w:rsidP="003C170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6B:</w:t>
                  </w:r>
                </w:p>
                <w:p w14:paraId="0EE46755" w14:textId="6A0CC00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u hotelskim aplikacijima  (nastavak)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B5CD74E" w14:textId="77777777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567DC" w:rsidRPr="00B567DC" w14:paraId="1E04DBCB" w14:textId="77777777" w:rsidTr="00834CDA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CB9A03A" w14:textId="5AF54DA0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567D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844B16D" w14:textId="0FAFE9D1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E579310" w14:textId="1F034185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0B1BF4D" w14:textId="6AA99F9C" w:rsidR="00487E57" w:rsidRPr="00B567DC" w:rsidRDefault="00487E57" w:rsidP="00834CD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B70C706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19016C85" w14:textId="77777777" w:rsidTr="00D17DA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F5670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23DDD5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4B01F15F" w14:textId="2FEEB9D2" w:rsidR="00D459BA" w:rsidRPr="00B567DC" w:rsidRDefault="00487E57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4959DCF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AD3CEF1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567DC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AB6A4A1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5BD68D5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0F99FDE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376F040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4EB909B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C175D7A" w14:textId="77777777" w:rsidR="00D459BA" w:rsidRPr="00B567DC" w:rsidRDefault="00DB166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76A02FC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030C22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A0A0C" w:rsidRPr="008A0A0C" w14:paraId="47A2B994" w14:textId="77777777" w:rsidTr="00D17DA1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CDE2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0D3E5C6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C22A1B7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A0A0C" w:rsidRPr="008A0A0C" w14:paraId="0CC861D8" w14:textId="77777777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B64346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AC79" w14:textId="449A5AA9" w:rsidR="00D459BA" w:rsidRPr="00B567DC" w:rsidRDefault="00D459BA" w:rsidP="00D61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obvezan </w:t>
            </w:r>
            <w:r w:rsidR="00DB166F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pratiti nastavu, te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izvršavati </w:t>
            </w:r>
            <w:r w:rsidR="00DB166F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zadane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zadatke. </w:t>
            </w:r>
            <w:r w:rsidR="00CB2E8E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Uvijet za izlazak na kolokvij su odrađeni </w:t>
            </w:r>
            <w:r w:rsidR="00677661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obavezni </w:t>
            </w:r>
            <w:r w:rsidR="00CB2E8E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zadaci sa vježbi.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r w:rsidR="00D07FE8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prisutnost na </w:t>
            </w:r>
            <w:r w:rsidR="00EC3B11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6199B" w:rsidRPr="00D6199B">
              <w:rPr>
                <w:rFonts w:ascii="Arial" w:hAnsi="Arial" w:cs="Arial"/>
                <w:color w:val="FF0000"/>
                <w:sz w:val="20"/>
                <w:szCs w:val="20"/>
              </w:rPr>
              <w:t>7</w:t>
            </w:r>
            <w:r w:rsidR="003C1704" w:rsidRPr="00D6199B">
              <w:rPr>
                <w:rFonts w:ascii="Arial" w:hAnsi="Arial" w:cs="Arial"/>
                <w:color w:val="FF0000"/>
                <w:sz w:val="20"/>
                <w:szCs w:val="20"/>
              </w:rPr>
              <w:t xml:space="preserve">0% </w:t>
            </w:r>
            <w:r w:rsidR="00EC3B11" w:rsidRPr="00D6199B">
              <w:rPr>
                <w:rFonts w:ascii="Arial" w:hAnsi="Arial" w:cs="Arial"/>
                <w:color w:val="FF0000"/>
                <w:sz w:val="20"/>
                <w:szCs w:val="20"/>
              </w:rPr>
              <w:t xml:space="preserve">predavanja i </w:t>
            </w:r>
            <w:r w:rsidR="00D6199B" w:rsidRPr="00D6199B">
              <w:rPr>
                <w:rFonts w:ascii="Arial" w:hAnsi="Arial" w:cs="Arial"/>
                <w:color w:val="FF0000"/>
                <w:sz w:val="20"/>
                <w:szCs w:val="20"/>
              </w:rPr>
              <w:t>70% vježbi ( za redovne studente). Za izvanredne vrijedi 50% uvjeta propisanih za redovite studente</w:t>
            </w:r>
            <w:r w:rsidR="00D6199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pristupanje ispitu je potpis i prezentirani seminar.</w:t>
            </w:r>
          </w:p>
        </w:tc>
      </w:tr>
      <w:tr w:rsidR="008A0A0C" w:rsidRPr="008A0A0C" w14:paraId="14CB38F6" w14:textId="77777777" w:rsidTr="00D17DA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5E64AC" w14:textId="77777777" w:rsidR="00D459BA" w:rsidRPr="00B567DC" w:rsidRDefault="00D459BA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567DC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90616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7B272D" w14:textId="0FE19599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AB12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A1947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88DEA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90AAB" w14:textId="40EFF860" w:rsidR="00D459BA" w:rsidRPr="00B567DC" w:rsidRDefault="006553E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1.5</w:t>
            </w:r>
          </w:p>
        </w:tc>
      </w:tr>
      <w:tr w:rsidR="008A0A0C" w:rsidRPr="008A0A0C" w14:paraId="55147F1C" w14:textId="77777777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4EC24" w14:textId="77777777" w:rsidR="00D459BA" w:rsidRPr="00B567DC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F3F27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8A909A8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D6199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E450D0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FD3326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78246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A00EBF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629C57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A0A0C" w:rsidRPr="008A0A0C" w14:paraId="36877B32" w14:textId="77777777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D3648" w14:textId="77777777" w:rsidR="00D459BA" w:rsidRPr="00B567DC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8F82B38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9ECC9F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1CE255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237FF2" w14:textId="5049E66C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0,7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DF008B5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ADE85" w14:textId="77777777" w:rsidR="00D459BA" w:rsidRPr="00B567DC" w:rsidRDefault="00030C22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459BA" w:rsidRPr="00B567D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A0A0C" w:rsidRPr="008A0A0C" w14:paraId="3134FC67" w14:textId="77777777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8DEFB4" w14:textId="77777777" w:rsidR="00D459BA" w:rsidRPr="00B567DC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E318B42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DB825AA" w14:textId="7F047844" w:rsidR="00D459BA" w:rsidRPr="00B567DC" w:rsidRDefault="004F2838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89B78F" w14:textId="77777777" w:rsidR="00D459BA" w:rsidRPr="00B567DC" w:rsidRDefault="00D459B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567D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53C9C3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6FE50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2174F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F11D1CB" w14:textId="77777777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C3D8ED" w14:textId="77777777" w:rsidR="00D459BA" w:rsidRPr="00B567DC" w:rsidRDefault="00D459BA" w:rsidP="00D459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5F04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0FC5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D4FFA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11F068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07D4E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3E3AA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5F1BB607" w14:textId="77777777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AA14EA" w14:textId="77777777" w:rsidR="00D459BA" w:rsidRPr="00B567DC" w:rsidRDefault="00D459BA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F12960" w14:textId="77777777" w:rsidR="00411A82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odabran je model akumuliranja bodova. </w:t>
            </w:r>
          </w:p>
          <w:p w14:paraId="7ACD35F1" w14:textId="77777777" w:rsidR="00811BA0" w:rsidRPr="00B567DC" w:rsidRDefault="00411A82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je 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moguće je pr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ikupiti ukupno 100 bodova putem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sljedećih aktivnosti: 2 kolokvija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(2x45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dodatnih 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zadataka 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(6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x1) i seminar/studija slučaja </w:t>
            </w:r>
            <w:r w:rsidR="005A5FA5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(max 4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Kolokvij se smatra položen ako je student ostvario 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minimalno 60</w:t>
            </w:r>
            <w:r w:rsidR="00811BA0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% od maksimalnog broja  bodova. Isti postotak vrijedi i kod polaganja ispita.</w:t>
            </w:r>
          </w:p>
          <w:p w14:paraId="2D9B5850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Studentima sa ostvarenim pravom direktnog upisa ocjena se formira sukadno ljestvici ocjenjivanja:  </w:t>
            </w:r>
          </w:p>
          <w:p w14:paraId="3B97AEFC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60-69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dovoljan (2) </w:t>
            </w:r>
          </w:p>
          <w:p w14:paraId="4520BCAF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70-79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dobar (3) </w:t>
            </w:r>
          </w:p>
          <w:p w14:paraId="13F355D3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80-89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vrlo dobar (4) </w:t>
            </w:r>
          </w:p>
          <w:p w14:paraId="793047BB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90-100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 xml:space="preserve">izvrstan (5) </w:t>
            </w:r>
          </w:p>
          <w:p w14:paraId="4C3CC718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svake provjere znanja, studenti imaju mogućnost uvida u terminu konzultacija nastavnika.</w:t>
            </w:r>
          </w:p>
          <w:p w14:paraId="52AECECA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zadovoljni ukupnom ocjenom imaju pravo izlaska na usmeni ispit.</w:t>
            </w:r>
            <w:r w:rsidRPr="00B567DC">
              <w:rPr>
                <w:color w:val="000000" w:themeColor="text1"/>
              </w:rPr>
              <w:t xml:space="preserve"> </w:t>
            </w:r>
          </w:p>
          <w:p w14:paraId="17400AE1" w14:textId="77777777" w:rsidR="00811BA0" w:rsidRPr="00B567DC" w:rsidRDefault="00811BA0" w:rsidP="00811BA0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koji nisu ostvarili pravo direktnog upisa ocjene trebaju pristupiti finalnom pismenom ispitu na kojem mogu ostvariti  m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ax. 70%  od ukupnog broja bodova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0EEE1802" w14:textId="77777777" w:rsidR="00D459BA" w:rsidRPr="00B567DC" w:rsidRDefault="00811BA0" w:rsidP="00811BA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se računa zbrajanjem bodova ostvarenih na ispitu sa bodovima ostvareni</w:t>
            </w:r>
            <w:r w:rsidR="003C170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m temeljem odrađenih dodatnih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zadataka studenta tijekom cijelog semestra</w:t>
            </w:r>
            <w:r w:rsidRPr="00B567DC">
              <w:rPr>
                <w:color w:val="000000" w:themeColor="text1"/>
              </w:rPr>
              <w:t xml:space="preserve">. Način polaganja finalnog ispita: </w:t>
            </w:r>
            <w:r w:rsidRPr="00B567DC">
              <w:rPr>
                <w:b/>
                <w:bCs/>
                <w:color w:val="000000" w:themeColor="text1"/>
              </w:rPr>
              <w:t>pismeni i po potrebi usmeni.</w:t>
            </w:r>
          </w:p>
        </w:tc>
      </w:tr>
      <w:tr w:rsidR="008A0A0C" w:rsidRPr="008A0A0C" w14:paraId="7910F8BA" w14:textId="77777777" w:rsidTr="00D17DA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231850" w14:textId="77777777" w:rsidR="00D459BA" w:rsidRPr="00B567DC" w:rsidRDefault="00D459BA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6892DF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D75EBC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5A3787" w14:textId="77777777" w:rsidR="00D459BA" w:rsidRPr="00B567DC" w:rsidRDefault="00D459BA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A0A0C" w:rsidRPr="008A0A0C" w14:paraId="474B2F58" w14:textId="77777777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22EABD" w14:textId="77777777" w:rsidR="00527371" w:rsidRPr="00B567DC" w:rsidRDefault="00527371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40F2E" w14:textId="77777777" w:rsidR="00527371" w:rsidRPr="00B567DC" w:rsidRDefault="00527371" w:rsidP="003A5B36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172C3B" w14:textId="77777777" w:rsidR="00527371" w:rsidRPr="00B567DC" w:rsidRDefault="00527371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08A913" w14:textId="77777777" w:rsidR="00527371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7A48CB94" w14:textId="77777777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641CF6" w14:textId="77777777" w:rsidR="00527371" w:rsidRPr="00B567DC" w:rsidRDefault="00527371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B7C29C" w14:textId="77777777" w:rsidR="00527371" w:rsidRPr="00B567DC" w:rsidRDefault="00527371" w:rsidP="003A5B3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B1D22E" w14:textId="77777777" w:rsidR="00527371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D9240C" w14:textId="77777777" w:rsidR="00527371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05D0CEC" w14:textId="77777777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B6EA32" w14:textId="77777777" w:rsidR="00527371" w:rsidRPr="00B567DC" w:rsidRDefault="00527371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35CB3" w14:textId="77777777" w:rsidR="00527371" w:rsidRPr="00B567DC" w:rsidRDefault="00527371" w:rsidP="003A5B36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et al. (2011): 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482561" w14:textId="77777777" w:rsidR="00527371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CED8B9" w14:textId="77777777" w:rsidR="00527371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27371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527371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47C087C6" w14:textId="77777777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579CD" w14:textId="77777777" w:rsidR="00D459BA" w:rsidRPr="00B567DC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DE6C90" w14:textId="77777777" w:rsidR="00D459BA" w:rsidRPr="00B567DC" w:rsidRDefault="00811BA0" w:rsidP="003A5B3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Moodle </w:t>
            </w:r>
            <w:r w:rsidR="006B03DD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F7A7E8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F12FB9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6B6CE7FC" w14:textId="77777777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25A047" w14:textId="77777777" w:rsidR="00D459BA" w:rsidRPr="00B567DC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2AC7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1F47EA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16D16C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455B3697" w14:textId="77777777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0CA0E3" w14:textId="77777777" w:rsidR="00D459BA" w:rsidRPr="00B567DC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850580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30BB97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99839F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7134B011" w14:textId="77777777" w:rsidTr="00D17DA1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4A11CD" w14:textId="77777777" w:rsidR="00D459BA" w:rsidRPr="00B567DC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99C23C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BD4CB0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3F46B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A0BBF6D" w14:textId="77777777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537E7B" w14:textId="77777777" w:rsidR="00D459BA" w:rsidRPr="00B567DC" w:rsidRDefault="00D459BA" w:rsidP="00D459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27E35D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4A46D8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8CA110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A0A0C" w:rsidRPr="008A0A0C" w14:paraId="2B5B8B26" w14:textId="77777777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BB7F8F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71944F2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6FA5E" w14:textId="77777777" w:rsidR="00EC7135" w:rsidRPr="00B567DC" w:rsidRDefault="00EC7135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 (2005): Internet marketing za hotele, restorane i turizam, M plus, Zagreb</w:t>
            </w:r>
          </w:p>
          <w:p w14:paraId="326FA4C4" w14:textId="77777777" w:rsidR="00EC7135" w:rsidRPr="00B567DC" w:rsidRDefault="00EC7135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Nyheim P.D. et al. (2005): Technolog strategies for the hospitalit industry, Pearson, Prentice Hall</w:t>
            </w:r>
          </w:p>
          <w:p w14:paraId="0010CB06" w14:textId="77777777" w:rsidR="00EC7135" w:rsidRPr="00B567DC" w:rsidRDefault="00EC7135" w:rsidP="00EC7135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Jelinčić D.A. (2009):Cultural Tourism Goes Virtual, Institute for International Relations, Zagreb</w:t>
            </w:r>
          </w:p>
          <w:p w14:paraId="1F495429" w14:textId="77777777" w:rsidR="00EC7135" w:rsidRPr="00B567DC" w:rsidRDefault="00EC7135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7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14:paraId="5B2E7E76" w14:textId="77777777" w:rsidR="00EC7135" w:rsidRPr="00B567DC" w:rsidRDefault="00EC7135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8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14:paraId="21B66CFB" w14:textId="77777777" w:rsidR="00A000EF" w:rsidRPr="00B567DC" w:rsidRDefault="00EC7135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Šerić, M., Gil Saura, I.; Garbin Praničević, D.(2016):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hyperlink r:id="rId9" w:tgtFrame="_blank" w:history="1">
              <w:r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="00360CC4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 and hospitality management. 22 (1),  69-85.</w:t>
            </w:r>
          </w:p>
          <w:p w14:paraId="6E7F932D" w14:textId="77777777" w:rsidR="008264A0" w:rsidRPr="00B567DC" w:rsidRDefault="008264A0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Garbin Praničević, D.; Zovko, A.(2016): </w:t>
            </w:r>
            <w:hyperlink r:id="rId10" w:history="1">
              <w:r w:rsidRPr="00B567DC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2F3E15D1" w14:textId="77777777" w:rsidR="00DE209B" w:rsidRPr="00B567DC" w:rsidRDefault="00DE209B" w:rsidP="008264A0">
            <w:pPr>
              <w:spacing w:after="0"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D7BF20" w14:textId="77777777" w:rsidR="00DE209B" w:rsidRPr="00B567DC" w:rsidRDefault="00717FBE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1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14:paraId="1ECC246A" w14:textId="77777777" w:rsidR="00DE209B" w:rsidRPr="00B567DC" w:rsidRDefault="00717FBE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2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14:paraId="189DBEAB" w14:textId="77777777" w:rsidR="00DE209B" w:rsidRPr="00B567DC" w:rsidRDefault="00717FBE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3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14:paraId="76A85686" w14:textId="77777777" w:rsidR="00DE209B" w:rsidRPr="00B567DC" w:rsidRDefault="00717FBE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14:paraId="330C398F" w14:textId="77777777" w:rsidR="00DE209B" w:rsidRPr="00B567DC" w:rsidRDefault="00717FBE" w:rsidP="00DE209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DE209B" w:rsidRPr="00B567D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  <w:p w14:paraId="7708E58F" w14:textId="77777777" w:rsidR="00D459BA" w:rsidRPr="00B567DC" w:rsidRDefault="00D459BA" w:rsidP="00DE209B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A0A0C" w:rsidRPr="008A0A0C" w14:paraId="036A9550" w14:textId="77777777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5EF5E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Načini praćenja kvalitete koji osiguravaju stjecanje utvrđenih 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ECDCB1" w14:textId="77777777" w:rsidR="00D459BA" w:rsidRPr="00B567DC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53DB295F" w14:textId="77777777" w:rsidR="00D459BA" w:rsidRPr="00B567DC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9CF0EC3" w14:textId="77777777" w:rsidR="00D459BA" w:rsidRPr="00B567DC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Analiza uspješnosti studiranja po svim predmetima studija (prodekan za </w:t>
            </w: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nastavu)</w:t>
            </w:r>
          </w:p>
          <w:p w14:paraId="377612E0" w14:textId="77777777" w:rsidR="00D459BA" w:rsidRPr="00B567DC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7BEF284" w14:textId="77777777" w:rsidR="00D459BA" w:rsidRPr="00B567DC" w:rsidRDefault="00D459BA" w:rsidP="00D459B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A0A0C" w:rsidRPr="008A0A0C" w14:paraId="03A55852" w14:textId="77777777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ECBFF" w14:textId="77777777" w:rsidR="00D459BA" w:rsidRPr="00B567DC" w:rsidRDefault="00D459BA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14B660" w14:textId="77777777" w:rsidR="00D459BA" w:rsidRPr="00B567DC" w:rsidRDefault="00030C2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59BA"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459BA" w:rsidRPr="00B567D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567D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39F44A" w14:textId="77777777" w:rsidR="005243EA" w:rsidRPr="008A0A0C" w:rsidRDefault="005243EA"/>
    <w:sectPr w:rsidR="005243EA" w:rsidRPr="008A0A0C" w:rsidSect="005243EA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8FEAF" w14:textId="77777777" w:rsidR="00717FBE" w:rsidRDefault="00717FBE" w:rsidP="00721DB8">
      <w:pPr>
        <w:spacing w:after="0" w:line="240" w:lineRule="auto"/>
      </w:pPr>
      <w:r>
        <w:separator/>
      </w:r>
    </w:p>
  </w:endnote>
  <w:endnote w:type="continuationSeparator" w:id="0">
    <w:p w14:paraId="7C403F08" w14:textId="77777777" w:rsidR="00717FBE" w:rsidRDefault="00717FBE" w:rsidP="0072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C09C0" w14:textId="77777777" w:rsidR="003D3A54" w:rsidRPr="003D3A54" w:rsidRDefault="003D3A54" w:rsidP="003D3A54">
    <w:pPr>
      <w:tabs>
        <w:tab w:val="left" w:pos="1207"/>
        <w:tab w:val="center" w:pos="4536"/>
        <w:tab w:val="right" w:pos="9072"/>
      </w:tabs>
      <w:spacing w:after="0" w:line="240" w:lineRule="auto"/>
    </w:pPr>
    <w:r w:rsidRPr="003D3A54">
      <w:t>2021./2022.</w:t>
    </w:r>
  </w:p>
  <w:p w14:paraId="27FEB6E2" w14:textId="77777777" w:rsidR="003D3A54" w:rsidRPr="003D3A54" w:rsidRDefault="003D3A54" w:rsidP="003D3A54">
    <w:pPr>
      <w:tabs>
        <w:tab w:val="left" w:pos="1207"/>
        <w:tab w:val="center" w:pos="4536"/>
        <w:tab w:val="right" w:pos="9072"/>
      </w:tabs>
      <w:spacing w:after="0" w:line="240" w:lineRule="auto"/>
    </w:pPr>
    <w:r w:rsidRPr="003D3A54">
      <w:t xml:space="preserve">19/10/21 – 2. </w:t>
    </w:r>
    <w:proofErr w:type="spellStart"/>
    <w:r w:rsidRPr="003D3A54">
      <w:t>Sj</w:t>
    </w:r>
    <w:proofErr w:type="spellEnd"/>
    <w:r w:rsidRPr="003D3A54">
      <w:t>. FV</w:t>
    </w:r>
  </w:p>
  <w:p w14:paraId="3F888A9E" w14:textId="77777777" w:rsidR="00B567DC" w:rsidRDefault="00B567D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A5311" w14:textId="77777777" w:rsidR="00717FBE" w:rsidRDefault="00717FBE" w:rsidP="00721DB8">
      <w:pPr>
        <w:spacing w:after="0" w:line="240" w:lineRule="auto"/>
      </w:pPr>
      <w:r>
        <w:separator/>
      </w:r>
    </w:p>
  </w:footnote>
  <w:footnote w:type="continuationSeparator" w:id="0">
    <w:p w14:paraId="79650081" w14:textId="77777777" w:rsidR="00717FBE" w:rsidRDefault="00717FBE" w:rsidP="00721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37A6F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37360CF"/>
    <w:multiLevelType w:val="hybridMultilevel"/>
    <w:tmpl w:val="4A3C3F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44876"/>
    <w:multiLevelType w:val="hybridMultilevel"/>
    <w:tmpl w:val="8FAA0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BA"/>
    <w:rsid w:val="00030C22"/>
    <w:rsid w:val="00074985"/>
    <w:rsid w:val="000C4DD7"/>
    <w:rsid w:val="000F546E"/>
    <w:rsid w:val="00132466"/>
    <w:rsid w:val="001475E5"/>
    <w:rsid w:val="001E73B1"/>
    <w:rsid w:val="001F793D"/>
    <w:rsid w:val="002260F3"/>
    <w:rsid w:val="0024035C"/>
    <w:rsid w:val="0026704D"/>
    <w:rsid w:val="002A055E"/>
    <w:rsid w:val="002C7B1B"/>
    <w:rsid w:val="002F1E48"/>
    <w:rsid w:val="003505DF"/>
    <w:rsid w:val="00356875"/>
    <w:rsid w:val="00360CC4"/>
    <w:rsid w:val="003802C5"/>
    <w:rsid w:val="003A5B36"/>
    <w:rsid w:val="003C1704"/>
    <w:rsid w:val="003C74ED"/>
    <w:rsid w:val="003D3A54"/>
    <w:rsid w:val="00411A82"/>
    <w:rsid w:val="0044311E"/>
    <w:rsid w:val="004621C0"/>
    <w:rsid w:val="00466BC2"/>
    <w:rsid w:val="00477A3E"/>
    <w:rsid w:val="00487E57"/>
    <w:rsid w:val="004B6771"/>
    <w:rsid w:val="004F2838"/>
    <w:rsid w:val="00505964"/>
    <w:rsid w:val="005243EA"/>
    <w:rsid w:val="00527371"/>
    <w:rsid w:val="00581A19"/>
    <w:rsid w:val="005A5FA5"/>
    <w:rsid w:val="005E293C"/>
    <w:rsid w:val="00610C5E"/>
    <w:rsid w:val="00616401"/>
    <w:rsid w:val="00637C59"/>
    <w:rsid w:val="00642FFD"/>
    <w:rsid w:val="00645D17"/>
    <w:rsid w:val="006553EE"/>
    <w:rsid w:val="00677661"/>
    <w:rsid w:val="006B03DD"/>
    <w:rsid w:val="00717FBE"/>
    <w:rsid w:val="00721DB8"/>
    <w:rsid w:val="00763530"/>
    <w:rsid w:val="00782465"/>
    <w:rsid w:val="007A7C20"/>
    <w:rsid w:val="007E1E7E"/>
    <w:rsid w:val="008043B0"/>
    <w:rsid w:val="00811BA0"/>
    <w:rsid w:val="008264A0"/>
    <w:rsid w:val="00834CDA"/>
    <w:rsid w:val="008A0A0C"/>
    <w:rsid w:val="008D3122"/>
    <w:rsid w:val="008D6A78"/>
    <w:rsid w:val="008F790B"/>
    <w:rsid w:val="00903332"/>
    <w:rsid w:val="009135D4"/>
    <w:rsid w:val="00976B1F"/>
    <w:rsid w:val="00977C25"/>
    <w:rsid w:val="009F42A4"/>
    <w:rsid w:val="00A000EF"/>
    <w:rsid w:val="00A741EC"/>
    <w:rsid w:val="00AA4EDA"/>
    <w:rsid w:val="00B45C6A"/>
    <w:rsid w:val="00B567DC"/>
    <w:rsid w:val="00B85EAB"/>
    <w:rsid w:val="00BE1534"/>
    <w:rsid w:val="00BF591F"/>
    <w:rsid w:val="00C7395D"/>
    <w:rsid w:val="00CB2E8E"/>
    <w:rsid w:val="00D07FE8"/>
    <w:rsid w:val="00D459BA"/>
    <w:rsid w:val="00D6199B"/>
    <w:rsid w:val="00DB166F"/>
    <w:rsid w:val="00DE209B"/>
    <w:rsid w:val="00DF12CE"/>
    <w:rsid w:val="00DF77ED"/>
    <w:rsid w:val="00E969C3"/>
    <w:rsid w:val="00EC3B11"/>
    <w:rsid w:val="00EC698E"/>
    <w:rsid w:val="00EC7135"/>
    <w:rsid w:val="00EE24C7"/>
    <w:rsid w:val="00F042FB"/>
    <w:rsid w:val="00F3492E"/>
    <w:rsid w:val="00F46AA3"/>
    <w:rsid w:val="00F50FC0"/>
    <w:rsid w:val="00F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C5FF"/>
  <w15:docId w15:val="{7EE0EED5-2263-47B0-9641-5F374E50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9B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459B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459BA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1DB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2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1DB8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C7135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000EF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8264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705556" TargetMode="External"/><Relationship Id="rId13" Type="http://schemas.openxmlformats.org/officeDocument/2006/relationships/hyperlink" Target="http://www.amadeus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.irb.hr/prikazi-rad?&amp;rad=572331" TargetMode="External"/><Relationship Id="rId12" Type="http://schemas.openxmlformats.org/officeDocument/2006/relationships/hyperlink" Target="https://www.phocuswright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ospitalitytech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raveltechnologyeurope.com/" TargetMode="External"/><Relationship Id="rId10" Type="http://schemas.openxmlformats.org/officeDocument/2006/relationships/hyperlink" Target="https://www.fthm.uniri.hr/files/Kongresi/THI/Papers/2016/THI_April2016_39to5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819431" TargetMode="External"/><Relationship Id="rId14" Type="http://schemas.openxmlformats.org/officeDocument/2006/relationships/hyperlink" Target="https://www.tnoo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2018-10-19T15:57:00Z</cp:lastPrinted>
  <dcterms:created xsi:type="dcterms:W3CDTF">2021-09-26T21:52:00Z</dcterms:created>
  <dcterms:modified xsi:type="dcterms:W3CDTF">2021-10-14T12:03:00Z</dcterms:modified>
</cp:coreProperties>
</file>